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должностному регламенту</w:t>
      </w:r>
    </w:p>
    <w:p w:rsid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360D" w:rsidRPr="000B360D" w:rsidRDefault="000B360D" w:rsidP="000B3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Квалификационные требования к должности</w:t>
      </w:r>
      <w:r w:rsidRPr="000B36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B36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главного специалиста </w:t>
      </w:r>
      <w:r w:rsidR="00E733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отдела организации и контроля противоэпизоотических и ветеринарно-санитарных мероприятий (</w:t>
      </w:r>
      <w:r w:rsidR="00E73360" w:rsidRPr="00E7336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информационное обеспечение Комитета)</w:t>
      </w:r>
    </w:p>
    <w:p w:rsidR="00E73360" w:rsidRPr="00E73360" w:rsidRDefault="00E7336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3"/>
        <w:gridCol w:w="2886"/>
        <w:gridCol w:w="8080"/>
      </w:tblGrid>
      <w:tr w:rsidR="00E73360" w:rsidRPr="00E73360" w:rsidTr="00E17E60">
        <w:tc>
          <w:tcPr>
            <w:tcW w:w="14709" w:type="dxa"/>
            <w:gridSpan w:val="3"/>
            <w:shd w:val="clear" w:color="auto" w:fill="auto"/>
          </w:tcPr>
          <w:p w:rsid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квалификационные требования</w:t>
            </w:r>
          </w:p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ru-RU"/>
              </w:rPr>
              <w:t>без предъявления требований к стажу</w:t>
            </w: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государственного языка Российской Федерации (русского языка);</w:t>
            </w:r>
          </w:p>
          <w:p w:rsidR="00E73360" w:rsidRPr="00E73360" w:rsidRDefault="00E73360" w:rsidP="00E73360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основ:</w:t>
            </w: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Конституции Российской Федерации;</w:t>
            </w: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Федерального закона от 27.05.2003 № 58-ФЗ «О системе государственной службы Российской Федерации»;</w:t>
            </w: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Федерального закона от 27.07.2004 № 79-ФЗ «О государственной гражданской службе Российской Федерации»;</w:t>
            </w: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Федерального закона от 25.12.2008 № 273-ФЗ «О противодействии коррупции»;</w:t>
            </w:r>
          </w:p>
          <w:p w:rsid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знания и умения в области информационно-коммуникационных технологий.</w:t>
            </w: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Общие: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умение мыслить системно (стратегически);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умение планировать, рационально использовать служебное время и достигать результата;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коммуникативные умения;</w:t>
            </w:r>
          </w:p>
          <w:p w:rsidR="00E73360" w:rsidRPr="00E73360" w:rsidRDefault="00E73360" w:rsidP="00E73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навыками проведения анализа и систематизации информации, составления отчетной документации;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навыками работы с компьютерной техникой, ее периферийными устройствами и другой оргтехникой, а также необходимым программным обеспечением.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60" w:rsidRPr="00E73360" w:rsidTr="00E17E60">
        <w:tc>
          <w:tcPr>
            <w:tcW w:w="14709" w:type="dxa"/>
            <w:gridSpan w:val="3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Профессионально-функциональные квалификационные требования</w:t>
            </w:r>
          </w:p>
        </w:tc>
      </w:tr>
      <w:tr w:rsidR="00E73360" w:rsidRPr="00E73360" w:rsidTr="00E17E60">
        <w:tc>
          <w:tcPr>
            <w:tcW w:w="14709" w:type="dxa"/>
            <w:gridSpan w:val="3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квалификационные требования</w:t>
            </w: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направлению подготовки (специальности) профессионального образования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>направление подготовки «Информационные системы и программирование», «Сетевое и системное администрирование», «Компьютерные сети»</w:t>
            </w:r>
          </w:p>
        </w:tc>
      </w:tr>
      <w:tr w:rsidR="00E73360" w:rsidRPr="00E73360" w:rsidTr="00E17E60">
        <w:tc>
          <w:tcPr>
            <w:tcW w:w="3743" w:type="dxa"/>
            <w:vMerge w:val="restart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знаниям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 в области законодательства Российской Федерации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widowControl w:val="0"/>
              <w:tabs>
                <w:tab w:val="left" w:pos="284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Конституция Российской Федерации;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Федеральные законы:</w:t>
            </w:r>
            <w:r w:rsidRPr="00E73360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от 27.07.2004 № 79-ФЗ «О государственной гражданской службе Российской Федерации»;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от 27.05.2003 № 58-ФЗ «О системе государственной службы Российской Федерации»;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27.07.2006 № 149-ФЗ «Об информации, информационных технологиях и о защите информации»;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27.07.2006 г. № 152-ФЗ «О персональных данных»;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от 21.07.2003 № 126-ФЗ «О связи»;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от 05.05.2014 № 97-ФЗ «О внесении изменений в Федеральный закон «Об информации, информационных технологиях и о защите информации» и отдельные законодательные акты РФ по вопросам упорядочения обменом информации с использованием информационно-телекоммуникационных сетей»; 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>- от 06.04.2011 № 63-ФЗ «Об электронной подписи»;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Указ Президента РФ </w:t>
            </w: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06.03.1997 № 188 «Об утверждении Перечня сведений конфиденциального характера»</w:t>
            </w:r>
          </w:p>
          <w:p w:rsidR="00E73360" w:rsidRPr="00E73360" w:rsidRDefault="00E73360" w:rsidP="00E733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Постановления Правительства РФ</w:t>
            </w: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от 14.11.2015 № 1235 «О федеральной государственной информационной системе координации информатизации»;  </w:t>
            </w: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от 30.12.2020 № 2385 «О лицензировании деятельности в области оказания услуг связи и признании </w:t>
            </w:r>
            <w:proofErr w:type="gramStart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утратившими</w:t>
            </w:r>
            <w:proofErr w:type="gramEnd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силу некоторых актов Правительства Российской Федерации»;</w:t>
            </w: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- </w:t>
            </w:r>
            <w:r w:rsidRPr="00E73360"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ru-RU"/>
              </w:rPr>
              <w:t>Закон Мурманской области</w:t>
            </w: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от 19.02.2009 № 1069-01-ЗМО «О государственных информационных системах Мурманской области»; 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- Устав Мурманской области;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- </w:t>
            </w:r>
            <w:r w:rsidRPr="00E73360">
              <w:rPr>
                <w:rFonts w:ascii="Times New Roman" w:eastAsia="Times New Roman" w:hAnsi="Times New Roman" w:cs="Times New Roman"/>
                <w:b/>
                <w:bCs/>
                <w:spacing w:val="-6"/>
                <w:sz w:val="21"/>
                <w:szCs w:val="21"/>
                <w:lang w:eastAsia="ru-RU"/>
              </w:rPr>
              <w:t>Постановление Правительства Мурманской области</w:t>
            </w: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от 11.06.2015 № 237-ПП «Об утверждении Положения о порядке учета и ведения реестра информационных систем Мурманской области»;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lastRenderedPageBreak/>
              <w:t>-  распоряжение Губернатора Мурманской области от 21.02.2012 № 26-РГ «О базовых государственных информационных ресурсах Мурманской области»;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- постановление Правительства Мурманской области от 30.01.2014 № 32-ПП «О регламенте исполнительных органов государственной власти Мурманской области»; 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- постановление Правительства Мурманской области от 20.10.2016 № 518-ПП «Об утверждении Положения </w:t>
            </w:r>
            <w:proofErr w:type="gramStart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об</w:t>
            </w:r>
            <w:proofErr w:type="gramEnd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официальных</w:t>
            </w:r>
            <w:proofErr w:type="gramEnd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интернет-ресурсах</w:t>
            </w:r>
            <w:proofErr w:type="spellEnd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исполнительных органов государственной власти и органов местного самоуправления Мурманской области»;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- постановление Правительства Мурманской области от 21.04.2015 № 152-ПП «Об утверждении временного регламента информационного и технического сопровождения </w:t>
            </w:r>
            <w:proofErr w:type="gramStart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интернет-портала</w:t>
            </w:r>
            <w:proofErr w:type="gramEnd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Мурманской области «Открытый электронный регион»;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распоряжение Губернатора Мурманской облас</w:t>
            </w:r>
            <w:bookmarkStart w:id="0" w:name="_GoBack"/>
            <w:bookmarkEnd w:id="0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 от 04.07.2016 № 96-РГ «Об утверждении порядка подготовки ответов на обращения граждан, поступившие в рубрику «Вопрос Губернатору» официального сайта Губернатора Мурманской области»;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распоряжение Правительства Мурманской области от 07.06.2017 № 145-РП «О внесении изменений в распоряжение Правительства Мурманской области от 21.10.2010 № 290-РП»;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распоряжение Правительства Мурманской области от 05.10.2012 № 345-РП «О создании официального электронного бюллетеня Правительства Мурманской области «Сборник нормативных правовых актов Губернатора Мурманской области, Правительства Мурманской области, иных исполнительных органов государственной власти Мурманской области»;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распоряжение Правительства Мурманской области от 22.07.2010 № 198-РП «Об Интернет-сайте «Общественная приемная граждан»;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- законы Мурманской области, постановления и распоряжения Губернатора Мурманской области, постановления и распоряжения Правительства Мурманской области, приказы Комитета, нормативные правовые акты иных исполнительных органов государственной власти Мурманской области и документы, регулирующих соответствующую сферу деятельности Комитета, применительно к исполнению должностных обязанностей; 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законодательство в области прохождения государственной гражданской службы; противодействия коррупции, норм делового общения; основ делопроизводства; аппаратного и программного обеспечения, возможностей и </w:t>
            </w:r>
            <w:proofErr w:type="gramStart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особенностей</w:t>
            </w:r>
            <w:proofErr w:type="gramEnd"/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и общих вопросов в области обеспечения информационной безопасности; 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 xml:space="preserve">служебный распорядок Комитета; 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  <w:t>государственные нормативные требования охраны труда и правила пожарной безопасности.</w:t>
            </w:r>
          </w:p>
          <w:p w:rsid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1"/>
                <w:szCs w:val="21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3360" w:rsidRPr="00E73360" w:rsidTr="00E17E60">
        <w:tc>
          <w:tcPr>
            <w:tcW w:w="3743" w:type="dxa"/>
            <w:vMerge/>
            <w:shd w:val="clear" w:color="auto" w:fill="auto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профессиональные знания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базовых информационных ресурсов;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перечня документов (сведений), обмен которыми между органами и организациями при оказании государственных услуг и исполнения государственных функций осуществляется в электронном виде;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знание нормативных правовых актов РФ и методических документов ФСТЭК России в области защиты информации; принципы работы программно-аппаратных средств защиты информации, понимание принципов алгоритмов защиты, основ защиты орт разрушающих программных воздействий;</w:t>
            </w:r>
          </w:p>
          <w:p w:rsidR="00E73360" w:rsidRPr="00E73360" w:rsidRDefault="00E73360" w:rsidP="00E733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знания, полученные в рамках программ повышения квалификации по темам: «Информационные системы и технологии», «Управление проектами»</w:t>
            </w: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профессиональным умениям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Применение современных информационно-коммуникационных технологий в государственных органах: использование межведомственного ведомственного электронного документооборота, информационно-телекоммуникационными сетей;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</w:t>
            </w:r>
            <w:hyperlink r:id="rId6" w:history="1"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www</w:t>
              </w:r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.</w:t>
              </w:r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regulation</w:t>
              </w:r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.</w:t>
              </w:r>
              <w:proofErr w:type="spellStart"/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gov</w:t>
              </w:r>
              <w:proofErr w:type="spellEnd"/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.</w:t>
              </w:r>
              <w:proofErr w:type="spellStart"/>
              <w:r w:rsidRPr="00E73360">
                <w:rPr>
                  <w:rFonts w:ascii="Times New Roman" w:eastAsia="Times New Roman" w:hAnsi="Times New Roman" w:cs="Times New Roman"/>
                  <w:bCs/>
                  <w:color w:val="0000FF"/>
                  <w:sz w:val="21"/>
                  <w:szCs w:val="2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E733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  </w:t>
            </w:r>
          </w:p>
        </w:tc>
      </w:tr>
      <w:tr w:rsidR="00E73360" w:rsidRPr="00E73360" w:rsidTr="00E17E60">
        <w:tc>
          <w:tcPr>
            <w:tcW w:w="14709" w:type="dxa"/>
            <w:gridSpan w:val="3"/>
            <w:shd w:val="clear" w:color="auto" w:fill="auto"/>
          </w:tcPr>
          <w:p w:rsidR="00E73360" w:rsidRPr="00E73360" w:rsidRDefault="00E73360" w:rsidP="00E7336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3360" w:rsidRPr="00E73360" w:rsidRDefault="00E73360" w:rsidP="00E7336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квалификационные требования</w:t>
            </w:r>
          </w:p>
          <w:p w:rsidR="00E73360" w:rsidRPr="00E73360" w:rsidRDefault="00E73360" w:rsidP="00E7336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знаниям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методы выявления возможных каналов несанкционированного доступа к сведениям;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 и средства обеспечения информационной безопасности;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средства ведения классификаторов и каталогов;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 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</w:t>
            </w:r>
            <w:proofErr w:type="spellStart"/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floppy</w:t>
            </w:r>
            <w:proofErr w:type="spellEnd"/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  <w:proofErr w:type="gramEnd"/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 основы электроники (понятие, количественные характеристики, источники электрического тока, основные законы электрических цепей);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принципы работы сетевых протоколов, построения компьютерных сетей;</w:t>
            </w:r>
          </w:p>
          <w:p w:rsidR="00E73360" w:rsidRPr="00E73360" w:rsidRDefault="00E73360" w:rsidP="00E733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локальные сети (протоколы, сетевое оборудование, принципы построения сетей).</w:t>
            </w:r>
          </w:p>
        </w:tc>
      </w:tr>
      <w:tr w:rsidR="00E73360" w:rsidRPr="00E73360" w:rsidTr="00E17E60">
        <w:tc>
          <w:tcPr>
            <w:tcW w:w="6629" w:type="dxa"/>
            <w:gridSpan w:val="2"/>
            <w:shd w:val="clear" w:color="auto" w:fill="auto"/>
            <w:vAlign w:val="center"/>
          </w:tcPr>
          <w:p w:rsidR="00E73360" w:rsidRPr="00E73360" w:rsidRDefault="00E73360" w:rsidP="00E733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функциональным умениям</w:t>
            </w:r>
          </w:p>
        </w:tc>
        <w:tc>
          <w:tcPr>
            <w:tcW w:w="8080" w:type="dxa"/>
            <w:shd w:val="clear" w:color="auto" w:fill="auto"/>
          </w:tcPr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1" w:name="_Toc479853449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осуществление антивирусной защиты локальной сети и отдельных компьютеров;</w:t>
            </w:r>
            <w:bookmarkEnd w:id="1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" w:name="_Toc479853450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осуществление верстки макетов, разработка и тестирование сайтов;</w:t>
            </w:r>
            <w:bookmarkEnd w:id="2"/>
          </w:p>
          <w:p w:rsidR="00E73360" w:rsidRPr="00E73360" w:rsidRDefault="00E73360" w:rsidP="00E73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" w:name="_Toc479853451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установка, настройка и работа пользовательского программного обеспечения, ввод в домен, разграничение доступа;</w:t>
            </w:r>
            <w:bookmarkEnd w:id="3"/>
          </w:p>
          <w:p w:rsidR="00E73360" w:rsidRPr="00E73360" w:rsidRDefault="00E73360" w:rsidP="00E73360">
            <w:pPr>
              <w:tabs>
                <w:tab w:val="left" w:pos="178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" w:name="_Toc479853452"/>
            <w:r w:rsidRPr="00E733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 определение неисправности принтера, ксерокса, монитора.</w:t>
            </w:r>
            <w:bookmarkEnd w:id="4"/>
          </w:p>
        </w:tc>
      </w:tr>
    </w:tbl>
    <w:p w:rsidR="00E73360" w:rsidRPr="00E73360" w:rsidRDefault="00E7336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E73360" w:rsidRPr="00E73360" w:rsidRDefault="00E73360" w:rsidP="00E73360">
      <w:pPr>
        <w:spacing w:after="12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73360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_______________________ </w:t>
      </w:r>
    </w:p>
    <w:p w:rsidR="00B468C2" w:rsidRDefault="00B468C2"/>
    <w:sectPr w:rsidR="00B468C2" w:rsidSect="00D87203">
      <w:pgSz w:w="16840" w:h="11907" w:orient="landscape"/>
      <w:pgMar w:top="1000" w:right="1134" w:bottom="851" w:left="1134" w:header="425" w:footer="50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8DE"/>
    <w:multiLevelType w:val="hybridMultilevel"/>
    <w:tmpl w:val="8640C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1834AF"/>
    <w:multiLevelType w:val="hybridMultilevel"/>
    <w:tmpl w:val="A1C6D114"/>
    <w:lvl w:ilvl="0" w:tplc="680606AE">
      <w:start w:val="1"/>
      <w:numFmt w:val="russianLower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65"/>
    <w:rsid w:val="000B360D"/>
    <w:rsid w:val="00412B65"/>
    <w:rsid w:val="00B468C2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</dc:creator>
  <cp:keywords/>
  <dc:description/>
  <cp:lastModifiedBy>Пастухова</cp:lastModifiedBy>
  <cp:revision>4</cp:revision>
  <dcterms:created xsi:type="dcterms:W3CDTF">2025-06-26T09:20:00Z</dcterms:created>
  <dcterms:modified xsi:type="dcterms:W3CDTF">2025-06-26T10:00:00Z</dcterms:modified>
</cp:coreProperties>
</file>