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9" w:rsidRPr="00C27889" w:rsidRDefault="00C27889" w:rsidP="00C278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3B6" w:rsidRDefault="00C27889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</w:t>
      </w:r>
      <w:r w:rsidR="00BD3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начальника отдела финансового обеспечения, правовой и кадровой работы</w:t>
      </w:r>
    </w:p>
    <w:p w:rsidR="00C27889" w:rsidRPr="00C27889" w:rsidRDefault="00BD3A4A" w:rsidP="00C27889">
      <w:pPr>
        <w:suppressAutoHyphens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6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(главный бухгалтер)</w:t>
      </w:r>
    </w:p>
    <w:p w:rsidR="00C27889" w:rsidRPr="00C27889" w:rsidRDefault="00C27889" w:rsidP="00C27889">
      <w:pPr>
        <w:suppressAutoHyphens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3739"/>
        <w:gridCol w:w="7285"/>
      </w:tblGrid>
      <w:tr w:rsidR="00AA5BAB" w:rsidRPr="00AA5BAB" w:rsidTr="00EA21DB">
        <w:tc>
          <w:tcPr>
            <w:tcW w:w="14767" w:type="dxa"/>
            <w:gridSpan w:val="3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lang w:eastAsia="ru-RU"/>
              </w:rPr>
              <w:t>высшее образование – специалитет, магистратура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стаж государственной гражданской службы (государственной службы иных видов) или стаж работы по специальности, направлению подготовки </w:t>
            </w:r>
            <w:r w:rsidRPr="00AA5BAB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не менее двух лет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AA5BAB" w:rsidRPr="00AA5BAB" w:rsidRDefault="00AA5BAB" w:rsidP="00AA5BAB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знание основ:</w:t>
            </w:r>
          </w:p>
          <w:p w:rsidR="00AA5BAB" w:rsidRPr="00AA5BAB" w:rsidRDefault="00AA5BAB" w:rsidP="00AA5B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а) Конституции Российской Федерации;</w:t>
            </w:r>
          </w:p>
          <w:p w:rsidR="00AA5BAB" w:rsidRPr="00AA5BAB" w:rsidRDefault="00AA5BAB" w:rsidP="00AA5B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AA5BAB" w:rsidRPr="00AA5BAB" w:rsidRDefault="00AA5BAB" w:rsidP="00AA5B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AA5BAB" w:rsidRPr="00AA5BAB" w:rsidRDefault="00AA5BAB" w:rsidP="00AA5B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AA5BAB" w:rsidRPr="00AA5BAB" w:rsidRDefault="00AA5BAB" w:rsidP="00AA5B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3) знания и умения в области информационно-коммуникационных технологий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Общие: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умение мыслить системно (стратегически);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коммуникативные умения;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умение управлять изменениями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Управленческие умения: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умение руководить подчиненными, эффективно планировать, организовывать работу и контролировать ее выполнение;</w:t>
            </w:r>
          </w:p>
          <w:p w:rsid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умение оперативно принимать и реализовывать управленческие решения</w:t>
            </w:r>
          </w:p>
          <w:p w:rsid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AB" w:rsidRPr="00AA5BAB" w:rsidTr="00EA21DB">
        <w:tc>
          <w:tcPr>
            <w:tcW w:w="14767" w:type="dxa"/>
            <w:gridSpan w:val="3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AA5BAB" w:rsidRPr="00AA5BAB" w:rsidTr="00EA21DB">
        <w:tc>
          <w:tcPr>
            <w:tcW w:w="14767" w:type="dxa"/>
            <w:gridSpan w:val="3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lang w:eastAsia="ru-RU"/>
              </w:rPr>
              <w:t>К магистрам:</w:t>
            </w:r>
          </w:p>
          <w:p w:rsidR="00AA5BAB" w:rsidRPr="00AA5BAB" w:rsidRDefault="00AA5BAB" w:rsidP="00AA5BAB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направления подготовки </w:t>
            </w: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«Экономика», «Финансы и кредит», «Государственный аудит», «Государственное и муниципальное управление».</w:t>
            </w:r>
          </w:p>
          <w:p w:rsidR="00AA5BAB" w:rsidRPr="00AA5BAB" w:rsidRDefault="00AA5BAB" w:rsidP="00AA5BAB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 xml:space="preserve">К специалистам: 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специальности «Государственное и муниципальное управление», «Экономика и бухгалтерский учет (по отраслям)», «Бухгалтерский учет, анализ и аудит», «Финансы», «Финансы и кредит», «Налог и налогообложение».</w:t>
            </w:r>
          </w:p>
        </w:tc>
      </w:tr>
      <w:tr w:rsidR="00AA5BAB" w:rsidRPr="00AA5BAB" w:rsidTr="00EA21DB">
        <w:tc>
          <w:tcPr>
            <w:tcW w:w="3743" w:type="dxa"/>
            <w:vMerge w:val="restart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tabs>
                <w:tab w:val="left" w:pos="56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Конституция Российской Федерации;</w:t>
            </w:r>
          </w:p>
          <w:p w:rsidR="00AA5BAB" w:rsidRPr="00AA5BAB" w:rsidRDefault="00AA5BAB" w:rsidP="00AA5BAB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кодекс </w:t>
            </w:r>
            <w:r w:rsidRPr="00AA5BAB">
              <w:rPr>
                <w:rFonts w:ascii="Times New Roman" w:eastAsia="Times New Roman" w:hAnsi="Times New Roman" w:cs="Times New Roman"/>
              </w:rPr>
              <w:t>Российской Федерации; Налоговый кодекс Российской Федерации; Трудовой кодекс Российской Федерации; Гражданский кодекс Российской Федерации; Кодекс Российской Федерации об административных правонарушениях;</w:t>
            </w:r>
          </w:p>
          <w:p w:rsidR="00AA5BAB" w:rsidRPr="00AA5BAB" w:rsidRDefault="00AA5BAB" w:rsidP="00AA5BAB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Федеральный закон Российской Федерации от 27.07.2006 № 152-ФЗ «О персональных данных»;</w:t>
            </w:r>
          </w:p>
          <w:p w:rsidR="00AA5BAB" w:rsidRPr="00AA5BAB" w:rsidRDefault="00AA5BAB" w:rsidP="00AA5BAB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AA5BAB" w:rsidRPr="00AA5BAB" w:rsidRDefault="00AA5BAB" w:rsidP="00AA5BAB">
            <w:pPr>
              <w:widowControl w:val="0"/>
              <w:tabs>
                <w:tab w:val="left" w:pos="495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Федеральный закон от 27.05.2003 № 58-ФЗ «О системе государственной службы Российской Федерации»;</w:t>
            </w:r>
          </w:p>
          <w:p w:rsidR="00AA5BAB" w:rsidRPr="00AA5BAB" w:rsidRDefault="00AA5BAB" w:rsidP="00AA5BAB">
            <w:pPr>
              <w:widowControl w:val="0"/>
              <w:tabs>
                <w:tab w:val="left" w:pos="567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</w:t>
            </w:r>
          </w:p>
          <w:p w:rsidR="00AA5BAB" w:rsidRPr="00AA5BAB" w:rsidRDefault="00AA5BAB" w:rsidP="00AA5BAB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06.12.2011 № 402-ФЗ «О бухгалтерском учете»;</w:t>
            </w:r>
          </w:p>
          <w:p w:rsidR="00AA5BAB" w:rsidRPr="00AA5BAB" w:rsidRDefault="00AA5BAB" w:rsidP="00AA5BAB">
            <w:pPr>
              <w:widowControl w:val="0"/>
              <w:tabs>
                <w:tab w:val="left" w:pos="9033"/>
              </w:tabs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Законы Мурманской области от 13.10.2005 № 660-01-ЗМО «О государственной гражданской службе Мурманской области», от 07.07.2005 № 652-01-ЗМО «О государственных должностях мурманской области», от 07.07.2005 № 653-01-ЗМО «О размерах месячного денежного вознаграждения и месячного денежного поощрения лиц, замещающих государственные должности Мурманской области» и иные законы Мурманской области;</w:t>
            </w:r>
          </w:p>
          <w:p w:rsidR="00AA5BAB" w:rsidRPr="00AA5BAB" w:rsidRDefault="000363B6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7" w:history="1">
              <w:r w:rsidR="00AA5BAB" w:rsidRPr="00AA5BAB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AA5BAB"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постановления и распоряжения Губернатора Мурманской области, </w:t>
            </w:r>
            <w:r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lastRenderedPageBreak/>
              <w:t xml:space="preserve">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противодействия коррупции, норм делового общения; основ делопроизводства; аппаратного и программного обеспечения, возможностей и особенностей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</w:tc>
      </w:tr>
      <w:tr w:rsidR="00AA5BAB" w:rsidRPr="00AA5BAB" w:rsidTr="00EA21DB">
        <w:tc>
          <w:tcPr>
            <w:tcW w:w="3743" w:type="dxa"/>
            <w:vMerge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tabs>
                <w:tab w:val="left" w:pos="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Подготовка обоснований бюджетных ассигнований на планируемый период для государственного органа. Анализ эффективности и результативности расходования бюджетных средств. Разработка и формирование проектов прогнозов по о</w:t>
            </w: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 бюджетного процесса в государственном органе. 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Организация бюджетного учета, составление, рассмотрение, утверждение бюджетной, налоговой и статистической отчетности; организация работы по финансированию подведомственных Комитету учреждений</w:t>
            </w:r>
          </w:p>
        </w:tc>
      </w:tr>
      <w:tr w:rsidR="00AA5BAB" w:rsidRPr="00AA5BAB" w:rsidTr="00EA21DB">
        <w:trPr>
          <w:trHeight w:val="239"/>
        </w:trPr>
        <w:tc>
          <w:tcPr>
            <w:tcW w:w="14767" w:type="dxa"/>
            <w:gridSpan w:val="3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квалификационные требования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бюджетного планирования;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принципы бюджетного учета и отчетности.</w:t>
            </w:r>
          </w:p>
        </w:tc>
      </w:tr>
      <w:tr w:rsidR="00AA5BAB" w:rsidRPr="00AA5BAB" w:rsidTr="00EA21DB">
        <w:tc>
          <w:tcPr>
            <w:tcW w:w="7482" w:type="dxa"/>
            <w:gridSpan w:val="2"/>
            <w:shd w:val="clear" w:color="auto" w:fill="auto"/>
            <w:vAlign w:val="center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-</w:t>
            </w:r>
            <w:bookmarkStart w:id="1" w:name="_Toc479853485"/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обоснований бюджетных ассигнований на планируемый период для государственного органа;           </w:t>
            </w:r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эффективности и результативности расходования бюджетных средств;</w:t>
            </w:r>
            <w:bookmarkEnd w:id="1"/>
          </w:p>
          <w:p w:rsidR="00AA5BAB" w:rsidRPr="00AA5BAB" w:rsidRDefault="00AA5BAB" w:rsidP="00A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Toc479853486"/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разработка и формирование проектов прогнозов по организации бюджетного процесса в государственном органе;</w:t>
            </w:r>
            <w:bookmarkEnd w:id="2"/>
          </w:p>
          <w:p w:rsidR="00AA5BAB" w:rsidRPr="00AA5BAB" w:rsidRDefault="00AA5BAB" w:rsidP="00AA5BAB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Toc479853487"/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- проведение инвентаризации денежных средств, товарно-материальных ценностей, расчетов с поставщиками и подрядчиками</w:t>
            </w:r>
            <w:bookmarkEnd w:id="3"/>
            <w:r w:rsidRPr="00AA5BA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A5BAB" w:rsidRPr="00AA5BAB" w:rsidRDefault="00AA5BAB" w:rsidP="00AA5BAB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 xml:space="preserve"> - разработка, рассмотрение и согласование проектов нормативных правовых актов и других документов;</w:t>
            </w:r>
          </w:p>
          <w:p w:rsidR="00AA5BAB" w:rsidRPr="00AA5BAB" w:rsidRDefault="00AA5BAB" w:rsidP="00AA5BAB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- подготовка методических рекомендаций, разъяснений;</w:t>
            </w:r>
          </w:p>
          <w:p w:rsidR="00AA5BAB" w:rsidRPr="00AA5BAB" w:rsidRDefault="00AA5BAB" w:rsidP="00AA5BAB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lastRenderedPageBreak/>
              <w:t>- подготовка аналитических, информационных и других материалов;</w:t>
            </w:r>
          </w:p>
          <w:p w:rsidR="00AA5BAB" w:rsidRPr="00AA5BAB" w:rsidRDefault="00AA5BAB" w:rsidP="00AA5BAB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BAB">
              <w:rPr>
                <w:rFonts w:ascii="Times New Roman" w:eastAsia="Times New Roman" w:hAnsi="Times New Roman" w:cs="Times New Roman"/>
              </w:rPr>
              <w:t>- работа в прикладных программных продуктах по ведению бюджетного учета и формированию бюджетной, налоговой и статистической отчетности</w:t>
            </w:r>
          </w:p>
        </w:tc>
      </w:tr>
    </w:tbl>
    <w:p w:rsidR="0069200B" w:rsidRDefault="0069200B" w:rsidP="00C27889">
      <w:pPr>
        <w:jc w:val="center"/>
      </w:pPr>
    </w:p>
    <w:p w:rsidR="00AA5BAB" w:rsidRDefault="00AA5BAB" w:rsidP="00C27889">
      <w:pPr>
        <w:jc w:val="center"/>
      </w:pPr>
      <w:r>
        <w:t>________________________</w:t>
      </w:r>
    </w:p>
    <w:sectPr w:rsidR="00AA5BAB" w:rsidSect="00C278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5"/>
    <w:rsid w:val="000363B6"/>
    <w:rsid w:val="000A740B"/>
    <w:rsid w:val="0069200B"/>
    <w:rsid w:val="009252B5"/>
    <w:rsid w:val="00AA5BAB"/>
    <w:rsid w:val="00AF4701"/>
    <w:rsid w:val="00BD3A4A"/>
    <w:rsid w:val="00C27889"/>
    <w:rsid w:val="00E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F992BB3393BE340C1D2800E0D76B12691FA67D2685499B79ADB8ACDc1O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CDAF-1A8C-4E82-ADB6-AF0C70EA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7</cp:revision>
  <dcterms:created xsi:type="dcterms:W3CDTF">2025-06-26T09:49:00Z</dcterms:created>
  <dcterms:modified xsi:type="dcterms:W3CDTF">2025-06-26T11:22:00Z</dcterms:modified>
</cp:coreProperties>
</file>