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9" w:rsidRPr="00C27889" w:rsidRDefault="00C27889" w:rsidP="00C27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07C" w:rsidRDefault="00C27889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</w:t>
      </w:r>
      <w:r w:rsidR="005B5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заместителя </w:t>
      </w:r>
      <w:r w:rsidR="00BD3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начальника отдела финансового обеспечения, </w:t>
      </w:r>
    </w:p>
    <w:p w:rsidR="000363B6" w:rsidRDefault="00BD3A4A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правовой и кадровой работы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5B507C" w:rsidRPr="005B507C" w:rsidTr="006A5D06">
        <w:tc>
          <w:tcPr>
            <w:tcW w:w="14767" w:type="dxa"/>
            <w:gridSpan w:val="3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Базовые квалификационные требования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  <w:shd w:val="clear" w:color="auto" w:fill="auto"/>
          </w:tcPr>
          <w:p w:rsidR="005B507C" w:rsidRPr="00DB24A2" w:rsidRDefault="00DB24A2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4A2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5B507C" w:rsidRPr="00DB24A2">
              <w:rPr>
                <w:rFonts w:ascii="Times New Roman" w:eastAsia="Times New Roman" w:hAnsi="Times New Roman" w:cs="Times New Roman"/>
                <w:b/>
                <w:lang w:eastAsia="ru-RU"/>
              </w:rPr>
              <w:t>аличие высшего образования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  <w:shd w:val="clear" w:color="auto" w:fill="auto"/>
          </w:tcPr>
          <w:p w:rsidR="005B507C" w:rsidRPr="00DB24A2" w:rsidRDefault="00DB24A2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DB24A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б</w:t>
            </w:r>
            <w:r w:rsidR="00CE1641" w:rsidRPr="00DB24A2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ез предъявления требований к стажу</w:t>
            </w:r>
            <w:bookmarkStart w:id="0" w:name="_GoBack"/>
            <w:bookmarkEnd w:id="0"/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5B507C" w:rsidRPr="005B507C" w:rsidRDefault="005B507C" w:rsidP="005B507C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5B507C" w:rsidRPr="005B507C" w:rsidRDefault="005B507C" w:rsidP="005B50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5B507C" w:rsidRPr="005B507C" w:rsidRDefault="005B507C" w:rsidP="005B50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5B507C" w:rsidRPr="005B507C" w:rsidRDefault="005B507C" w:rsidP="005B50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5B507C" w:rsidRPr="005B507C" w:rsidRDefault="005B507C" w:rsidP="005B50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5B507C" w:rsidRPr="005B507C" w:rsidRDefault="005B507C" w:rsidP="005B507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lang w:eastAsia="ru-RU"/>
              </w:rPr>
              <w:t>Общие: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Управленческие умения: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умение оперативно принимать и реализовывать управленческие решения</w:t>
            </w:r>
          </w:p>
        </w:tc>
      </w:tr>
      <w:tr w:rsidR="005B507C" w:rsidRPr="005B507C" w:rsidTr="006A5D06">
        <w:tc>
          <w:tcPr>
            <w:tcW w:w="14767" w:type="dxa"/>
            <w:gridSpan w:val="3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07C">
              <w:rPr>
                <w:rFonts w:ascii="Calibri" w:eastAsia="Times New Roman" w:hAnsi="Calibri" w:cs="Times New Roman"/>
              </w:rPr>
              <w:br w:type="page"/>
            </w:r>
            <w:r w:rsidRPr="005B507C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5B507C" w:rsidRPr="005B507C" w:rsidTr="006A5D06">
        <w:tc>
          <w:tcPr>
            <w:tcW w:w="14767" w:type="dxa"/>
            <w:gridSpan w:val="3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Профессиональные квалификационные требования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направлению подготовки (специальности) </w:t>
            </w: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B50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направления подготовки </w:t>
            </w: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 xml:space="preserve">«Экономика», «Финансы и кредит», </w:t>
            </w: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«Государственный аудит», «Государственное и муниципальное управление»; «Экономика и бухгалтерский учет (по отраслям)», «Бухгалтерский учет, анализ и аудит», «Финансы», «Налог и налогообложение».</w:t>
            </w:r>
            <w:proofErr w:type="gramEnd"/>
          </w:p>
        </w:tc>
      </w:tr>
      <w:tr w:rsidR="005B507C" w:rsidRPr="005B507C" w:rsidTr="006A5D06">
        <w:tc>
          <w:tcPr>
            <w:tcW w:w="3743" w:type="dxa"/>
            <w:vMerge w:val="restart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5B507C" w:rsidRPr="005B507C" w:rsidRDefault="005B507C" w:rsidP="005B507C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</w:t>
            </w:r>
            <w:r w:rsidRPr="005B507C">
              <w:rPr>
                <w:rFonts w:ascii="Times New Roman" w:eastAsia="Times New Roman" w:hAnsi="Times New Roman" w:cs="Times New Roman"/>
              </w:rPr>
              <w:t>Российской Федерации; Налоговый кодекс Российской Федерации; Трудовой кодекс Российской Федерации; Гражданский кодекс Российской Федерации; Кодекс Российской Федерации об административных правонарушениях;</w:t>
            </w:r>
          </w:p>
          <w:p w:rsidR="005B507C" w:rsidRPr="005B507C" w:rsidRDefault="005B507C" w:rsidP="005B507C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Федеральный закон Российской Федерации от 27.07.2006 № 152-ФЗ «О персональных данных»;</w:t>
            </w:r>
          </w:p>
          <w:p w:rsidR="005B507C" w:rsidRPr="005B507C" w:rsidRDefault="005B507C" w:rsidP="005B507C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5B507C" w:rsidRPr="005B507C" w:rsidRDefault="005B507C" w:rsidP="005B507C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Федеральный закон от 27.05.2003 № 58-ФЗ «О системе государственной службы Российской Федерации»;</w:t>
            </w:r>
          </w:p>
          <w:p w:rsidR="005B507C" w:rsidRPr="005B507C" w:rsidRDefault="005B507C" w:rsidP="005B507C">
            <w:pPr>
              <w:widowControl w:val="0"/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Федеральный закон от 25.12.2008 № 273-ФЗ «О противодействии коррупции»</w:t>
            </w:r>
          </w:p>
          <w:p w:rsidR="005B507C" w:rsidRPr="005B507C" w:rsidRDefault="005B507C" w:rsidP="005B507C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06.12.2011 № 402-ФЗ «О бухгалтерском учете»;</w:t>
            </w:r>
          </w:p>
          <w:p w:rsidR="005B507C" w:rsidRPr="005B507C" w:rsidRDefault="005B507C" w:rsidP="005B507C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Законы Мурманской области от 13.10.2005 № 660-01-ЗМО «О государственной гражданской службе Мурманской области», от 07.07.2005 № 652-01-ЗМО «О государственных должностях мурманской области», от 07.07.2005 № 653-01-ЗМО «О размерах месячного денежного вознаграждения и месячного денежного поощрения лиц, замещающих государственные должности Мурманской области» и иные законы Мурманской области;</w:t>
            </w:r>
          </w:p>
          <w:p w:rsidR="005B507C" w:rsidRPr="005B507C" w:rsidRDefault="00DB24A2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hyperlink r:id="rId7" w:history="1">
              <w:r w:rsidR="005B507C" w:rsidRPr="005B507C">
                <w:rPr>
                  <w:rFonts w:ascii="Times New Roman" w:eastAsia="Times New Roman" w:hAnsi="Times New Roman" w:cs="Times New Roman"/>
                  <w:bCs/>
                  <w:spacing w:val="-6"/>
                  <w:lang w:eastAsia="ru-RU"/>
                </w:rPr>
                <w:t>Устав</w:t>
              </w:r>
            </w:hyperlink>
            <w:r w:rsidR="005B507C"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Мурманской области;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особенностей</w:t>
            </w:r>
            <w:proofErr w:type="gramEnd"/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современных информационно-</w:t>
            </w:r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lastRenderedPageBreak/>
              <w:t xml:space="preserve">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5B507C" w:rsidRPr="005B507C" w:rsidTr="006A5D06">
        <w:tc>
          <w:tcPr>
            <w:tcW w:w="3743" w:type="dxa"/>
            <w:vMerge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Подготовка обоснований бюджетных ассигнований на планируемый период для государственного органа. Анализ эффективности и результативности расходования бюджетных средств. Разработка и формирование проектов прогнозов по о</w:t>
            </w: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рганизации бюджетного процесса в государственном органе. 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Организация бюджетного учета, составление, рассмотрение, утверждение бюджетной, налоговой и статистической отчетности; организация работы по финансированию подведомственных Комитету учреждений</w:t>
            </w:r>
          </w:p>
        </w:tc>
      </w:tr>
      <w:tr w:rsidR="005B507C" w:rsidRPr="005B507C" w:rsidTr="006A5D06">
        <w:trPr>
          <w:trHeight w:val="239"/>
        </w:trPr>
        <w:tc>
          <w:tcPr>
            <w:tcW w:w="14767" w:type="dxa"/>
            <w:gridSpan w:val="3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Функциональные квалификационные требования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бюджетного планирования;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принципы бюджетного учета и отчетности.</w:t>
            </w:r>
          </w:p>
        </w:tc>
      </w:tr>
      <w:tr w:rsidR="005B507C" w:rsidRPr="005B507C" w:rsidTr="006A5D06">
        <w:tc>
          <w:tcPr>
            <w:tcW w:w="7482" w:type="dxa"/>
            <w:gridSpan w:val="2"/>
            <w:shd w:val="clear" w:color="auto" w:fill="auto"/>
            <w:vAlign w:val="center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-</w:t>
            </w:r>
            <w:bookmarkStart w:id="1" w:name="_Toc479853485"/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обоснований бюджетных ассигнований на планируемый период для государственного органа;           </w:t>
            </w:r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эффективности и результативности расходования бюджетных средств;</w:t>
            </w:r>
            <w:bookmarkEnd w:id="1"/>
          </w:p>
          <w:p w:rsidR="005B507C" w:rsidRPr="005B507C" w:rsidRDefault="005B507C" w:rsidP="005B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Toc479853486"/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разработка и формирование проектов прогнозов по организации бюджетного процесса в государственном органе;</w:t>
            </w:r>
            <w:bookmarkEnd w:id="2"/>
          </w:p>
          <w:p w:rsidR="005B507C" w:rsidRPr="005B507C" w:rsidRDefault="005B507C" w:rsidP="005B507C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Toc479853487"/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- проведение инвентаризации денежных средств, товарно-материальных ценностей, расчетов с поставщиками и подрядчиками</w:t>
            </w:r>
            <w:bookmarkEnd w:id="3"/>
            <w:r w:rsidRPr="005B507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B507C" w:rsidRPr="005B507C" w:rsidRDefault="005B507C" w:rsidP="005B507C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 xml:space="preserve"> - разработка, рассмотрение и согласование проектов нормативных правовых актов и других документов;</w:t>
            </w:r>
          </w:p>
          <w:p w:rsidR="005B507C" w:rsidRPr="005B507C" w:rsidRDefault="005B507C" w:rsidP="005B507C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- подготовка методических рекомендаций, разъяснений;</w:t>
            </w:r>
          </w:p>
          <w:p w:rsidR="005B507C" w:rsidRPr="005B507C" w:rsidRDefault="005B507C" w:rsidP="005B507C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- подготовка аналитических, информационных и других материалов;</w:t>
            </w:r>
          </w:p>
          <w:p w:rsidR="005B507C" w:rsidRPr="005B507C" w:rsidRDefault="005B507C" w:rsidP="005B507C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07C">
              <w:rPr>
                <w:rFonts w:ascii="Times New Roman" w:eastAsia="Times New Roman" w:hAnsi="Times New Roman" w:cs="Times New Roman"/>
              </w:rPr>
              <w:t>- работа в прикладных программных продуктах по ведению бюджетного учета и формированию бюджетной, налоговой и статистической отчетности</w:t>
            </w:r>
          </w:p>
        </w:tc>
      </w:tr>
    </w:tbl>
    <w:p w:rsidR="0069200B" w:rsidRDefault="0069200B" w:rsidP="00C27889">
      <w:pPr>
        <w:jc w:val="center"/>
      </w:pPr>
    </w:p>
    <w:p w:rsidR="00CE1641" w:rsidRDefault="00CE1641" w:rsidP="00C27889">
      <w:pPr>
        <w:jc w:val="center"/>
      </w:pPr>
      <w:r>
        <w:t>________________</w:t>
      </w:r>
    </w:p>
    <w:sectPr w:rsidR="00CE1641" w:rsidSect="00C278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5"/>
    <w:rsid w:val="000363B6"/>
    <w:rsid w:val="000A740B"/>
    <w:rsid w:val="005B507C"/>
    <w:rsid w:val="0069200B"/>
    <w:rsid w:val="009252B5"/>
    <w:rsid w:val="00AA5BAB"/>
    <w:rsid w:val="00AF4701"/>
    <w:rsid w:val="00BD3A4A"/>
    <w:rsid w:val="00C27889"/>
    <w:rsid w:val="00CE1641"/>
    <w:rsid w:val="00DB24A2"/>
    <w:rsid w:val="00E073D4"/>
    <w:rsid w:val="00E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F992BB3393BE340C1D2800E0D76B12691FA67D2685499B79ADB8ACDc1O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FF06-21AE-40CC-941D-552B1265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5</cp:revision>
  <dcterms:created xsi:type="dcterms:W3CDTF">2025-06-26T14:59:00Z</dcterms:created>
  <dcterms:modified xsi:type="dcterms:W3CDTF">2025-06-26T15:39:00Z</dcterms:modified>
</cp:coreProperties>
</file>